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6A7298EB"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#112bis-e</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31749C" w:rsidRPr="00362CA3">
        <w:t>R1-2302527</w:t>
      </w:r>
    </w:p>
    <w:p w14:paraId="6F37219E" w14:textId="4DEE8928" w:rsidR="008823F4" w:rsidRPr="00362CA3" w:rsidRDefault="0031749C" w:rsidP="008823F4">
      <w:pPr>
        <w:pStyle w:val="a3"/>
        <w:tabs>
          <w:tab w:val="left" w:pos="1800"/>
          <w:tab w:val="center" w:pos="4536"/>
        </w:tabs>
        <w:rPr>
          <w:rFonts w:eastAsia="宋体"/>
          <w:b/>
          <w:sz w:val="22"/>
          <w:szCs w:val="22"/>
          <w:lang w:val="en-US" w:eastAsia="zh-CN"/>
        </w:rPr>
      </w:pPr>
      <w:r w:rsidRPr="00362CA3">
        <w:rPr>
          <w:rFonts w:eastAsia="Batang"/>
          <w:b/>
          <w:bCs/>
          <w:sz w:val="22"/>
          <w:szCs w:val="22"/>
        </w:rPr>
        <w:t>e-Meeting, April 17th – April 26th, 2023</w:t>
      </w:r>
    </w:p>
    <w:p w14:paraId="3B6E5914" w14:textId="3F48739D"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6D207A" w:rsidRPr="00362CA3">
        <w:rPr>
          <w:bCs/>
        </w:rPr>
        <w:t>reply LS to RAN2 on RAN dependency for Ranging &amp; Sidelink Positioning</w:t>
      </w:r>
    </w:p>
    <w:p w14:paraId="135C37A0" w14:textId="3B08F24F" w:rsidR="004348C4" w:rsidRPr="00362CA3" w:rsidRDefault="004348C4" w:rsidP="004348C4">
      <w:pPr>
        <w:spacing w:after="60"/>
        <w:ind w:left="1985" w:hanging="1985"/>
      </w:pPr>
      <w:r w:rsidRPr="00362CA3">
        <w:rPr>
          <w:b/>
        </w:rPr>
        <w:t>Response to:</w:t>
      </w:r>
      <w:r w:rsidRPr="00362CA3">
        <w:rPr>
          <w:bCs/>
        </w:rPr>
        <w:tab/>
      </w:r>
      <w:r w:rsidR="006D207A" w:rsidRPr="00362CA3">
        <w:t>R1-2302281(R2-2302255)</w:t>
      </w:r>
    </w:p>
    <w:p w14:paraId="53CEA30E" w14:textId="1FAA34A7" w:rsidR="004348C4" w:rsidRPr="00362CA3" w:rsidRDefault="004348C4" w:rsidP="004348C4">
      <w:pPr>
        <w:spacing w:after="60"/>
        <w:ind w:left="1985" w:hanging="1985"/>
        <w:rPr>
          <w:bCs/>
        </w:rPr>
      </w:pPr>
      <w:r w:rsidRPr="00362CA3">
        <w:rPr>
          <w:b/>
        </w:rPr>
        <w:t>Release:</w:t>
      </w:r>
      <w:r w:rsidRPr="00362CA3">
        <w:rPr>
          <w:bCs/>
        </w:rPr>
        <w:tab/>
        <w:t>Rel-1</w:t>
      </w:r>
      <w:r w:rsidR="006D207A" w:rsidRPr="00362CA3">
        <w:rPr>
          <w:bCs/>
        </w:rPr>
        <w:t>8</w:t>
      </w:r>
    </w:p>
    <w:p w14:paraId="39523730" w14:textId="265E9ED3" w:rsidR="004348C4" w:rsidRPr="00362CA3" w:rsidRDefault="004348C4" w:rsidP="004348C4">
      <w:pPr>
        <w:spacing w:after="60"/>
        <w:ind w:left="1985" w:hanging="1985"/>
        <w:rPr>
          <w:bCs/>
        </w:rPr>
      </w:pPr>
      <w:r w:rsidRPr="00362CA3">
        <w:rPr>
          <w:b/>
        </w:rPr>
        <w:t>Work Item:</w:t>
      </w:r>
      <w:r w:rsidRPr="00362CA3">
        <w:rPr>
          <w:bCs/>
        </w:rPr>
        <w:tab/>
      </w:r>
      <w:r w:rsidR="006D207A" w:rsidRPr="00362CA3">
        <w:rPr>
          <w:szCs w:val="21"/>
          <w:lang w:eastAsia="ja-JP"/>
        </w:rPr>
        <w:t>NR_pos_enh2</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7B3C2BBB" w:rsidR="00463675" w:rsidRPr="00362CA3" w:rsidRDefault="00463675">
      <w:pPr>
        <w:spacing w:after="60"/>
        <w:ind w:left="1985" w:hanging="1985"/>
        <w:rPr>
          <w:bCs/>
        </w:rPr>
      </w:pPr>
      <w:r w:rsidRPr="00362CA3">
        <w:rPr>
          <w:b/>
        </w:rPr>
        <w:t>To:</w:t>
      </w:r>
      <w:r w:rsidRPr="00362CA3">
        <w:rPr>
          <w:bCs/>
        </w:rPr>
        <w:tab/>
      </w:r>
      <w:r w:rsidR="00A24477" w:rsidRPr="00362CA3">
        <w:rPr>
          <w:bCs/>
        </w:rPr>
        <w:t>RAN2</w:t>
      </w:r>
    </w:p>
    <w:p w14:paraId="7C9BCC7F" w14:textId="1DC34952" w:rsidR="00463675" w:rsidRPr="00362CA3" w:rsidRDefault="00463675">
      <w:pPr>
        <w:spacing w:after="60"/>
        <w:ind w:left="1985" w:hanging="1985"/>
        <w:rPr>
          <w:bCs/>
        </w:rPr>
      </w:pPr>
      <w:r w:rsidRPr="00362CA3">
        <w:rPr>
          <w:b/>
        </w:rPr>
        <w:t>Cc:</w:t>
      </w:r>
      <w:r w:rsidRPr="00362CA3">
        <w:rPr>
          <w:bCs/>
        </w:rPr>
        <w:tab/>
      </w:r>
      <w:r w:rsidR="001A4FA8">
        <w:rPr>
          <w:bCs/>
        </w:rPr>
        <w:t>SA2</w:t>
      </w:r>
    </w:p>
    <w:p w14:paraId="44638BCE" w14:textId="686575B4"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17617A25"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EB059F">
        <w:rPr>
          <w:rFonts w:hint="eastAsia"/>
          <w:bCs/>
          <w:lang w:eastAsia="zh-CN"/>
        </w:rPr>
        <w:t>Shi</w:t>
      </w:r>
      <w:r w:rsidR="00EB059F">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35304CB0"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EB059F"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Send any reply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11A3B730" w:rsidR="00646712" w:rsidRPr="00362CA3" w:rsidRDefault="000A34D2" w:rsidP="005E412F">
      <w:pPr>
        <w:spacing w:after="240" w:line="276" w:lineRule="auto"/>
        <w:rPr>
          <w:rFonts w:eastAsiaTheme="minorEastAsia"/>
          <w:lang w:eastAsia="zh-CN"/>
        </w:rPr>
      </w:pPr>
      <w:r w:rsidRPr="00362CA3">
        <w:rPr>
          <w:rFonts w:eastAsiaTheme="minorEastAsia"/>
          <w:lang w:eastAsia="zh-CN"/>
        </w:rPr>
        <w:t>RAN1 thank</w:t>
      </w:r>
      <w:r w:rsidR="00C80D2E" w:rsidRPr="00362CA3">
        <w:rPr>
          <w:rFonts w:eastAsiaTheme="minorEastAsia"/>
          <w:lang w:eastAsia="zh-CN"/>
        </w:rPr>
        <w:t>s</w:t>
      </w:r>
      <w:r w:rsidRPr="00362CA3">
        <w:rPr>
          <w:rFonts w:eastAsiaTheme="minorEastAsia"/>
          <w:lang w:eastAsia="zh-CN"/>
        </w:rPr>
        <w:t xml:space="preserve"> </w:t>
      </w:r>
      <w:r w:rsidR="00A24477" w:rsidRPr="00362CA3">
        <w:rPr>
          <w:rFonts w:eastAsiaTheme="minorEastAsia"/>
          <w:lang w:eastAsia="zh-CN"/>
        </w:rPr>
        <w:t>RA</w:t>
      </w:r>
      <w:r w:rsidR="00C80D2E" w:rsidRPr="00362CA3">
        <w:rPr>
          <w:rFonts w:eastAsiaTheme="minorEastAsia"/>
          <w:lang w:eastAsia="zh-CN"/>
        </w:rPr>
        <w:t>N</w:t>
      </w:r>
      <w:r w:rsidR="00F510EF" w:rsidRPr="00362CA3">
        <w:rPr>
          <w:rFonts w:eastAsiaTheme="minorEastAsia"/>
          <w:lang w:eastAsia="zh-CN"/>
        </w:rPr>
        <w:t>2</w:t>
      </w:r>
      <w:r w:rsidR="00C317A0" w:rsidRPr="00362CA3">
        <w:rPr>
          <w:rFonts w:eastAsiaTheme="minorEastAsia"/>
          <w:lang w:eastAsia="zh-CN"/>
        </w:rPr>
        <w:t xml:space="preserve">’s LS </w:t>
      </w:r>
      <w:r w:rsidR="00441D13" w:rsidRPr="00362CA3">
        <w:rPr>
          <w:rFonts w:eastAsiaTheme="minorEastAsia"/>
          <w:lang w:eastAsia="zh-CN"/>
        </w:rPr>
        <w:t xml:space="preserve">in </w:t>
      </w:r>
      <w:r w:rsidR="00A811A2" w:rsidRPr="00362CA3">
        <w:rPr>
          <w:rFonts w:eastAsiaTheme="minorEastAsia"/>
          <w:lang w:eastAsia="zh-CN"/>
        </w:rPr>
        <w:t>R1-2302281(R2-2302255)</w:t>
      </w:r>
      <w:r w:rsidR="00F510EF" w:rsidRPr="00362CA3">
        <w:rPr>
          <w:rFonts w:eastAsiaTheme="minorEastAsia"/>
          <w:lang w:eastAsia="zh-CN"/>
        </w:rPr>
        <w:t xml:space="preserve"> </w:t>
      </w:r>
      <w:r w:rsidR="00C317A0" w:rsidRPr="00362CA3">
        <w:rPr>
          <w:rFonts w:eastAsiaTheme="minorEastAsia"/>
          <w:lang w:eastAsia="zh-CN"/>
        </w:rPr>
        <w:t xml:space="preserve">and would like to </w:t>
      </w:r>
      <w:r w:rsidR="00441D13" w:rsidRPr="00362CA3">
        <w:rPr>
          <w:rFonts w:eastAsiaTheme="minorEastAsia"/>
          <w:lang w:eastAsia="zh-CN"/>
        </w:rPr>
        <w:t>provide</w:t>
      </w:r>
      <w:r w:rsidR="00C317A0" w:rsidRPr="00362CA3">
        <w:rPr>
          <w:rFonts w:eastAsiaTheme="minorEastAsia"/>
          <w:lang w:eastAsia="zh-CN"/>
        </w:rPr>
        <w:t xml:space="preserve"> our </w:t>
      </w:r>
      <w:r w:rsidR="00D80F52" w:rsidRPr="00362CA3">
        <w:rPr>
          <w:rFonts w:eastAsiaTheme="minorEastAsia"/>
          <w:lang w:eastAsia="zh-CN"/>
        </w:rPr>
        <w:t>response</w:t>
      </w:r>
      <w:r w:rsidR="00A646DC" w:rsidRPr="00362CA3">
        <w:rPr>
          <w:rFonts w:eastAsiaTheme="minorEastAsia"/>
          <w:lang w:eastAsia="zh-CN"/>
        </w:rPr>
        <w:t>s</w:t>
      </w:r>
      <w:r w:rsidR="00C317A0" w:rsidRPr="00362CA3">
        <w:rPr>
          <w:rFonts w:eastAsiaTheme="minorEastAsia"/>
          <w:lang w:eastAsia="zh-CN"/>
        </w:rPr>
        <w:t xml:space="preserve"> to the following </w:t>
      </w:r>
      <w:r w:rsidR="00646712" w:rsidRPr="00362CA3">
        <w:rPr>
          <w:rFonts w:eastAsiaTheme="minorEastAsia"/>
          <w:lang w:eastAsia="zh-CN"/>
        </w:rPr>
        <w:t>question asked by RAN</w:t>
      </w:r>
      <w:r w:rsidR="00F510EF" w:rsidRPr="00362CA3">
        <w:rPr>
          <w:rFonts w:eastAsiaTheme="minorEastAsia"/>
          <w:lang w:eastAsia="zh-CN"/>
        </w:rPr>
        <w:t>2</w:t>
      </w:r>
      <w:r w:rsidR="00C317A0" w:rsidRPr="00362CA3">
        <w:rPr>
          <w:rFonts w:eastAsiaTheme="minorEastAsia"/>
          <w:lang w:eastAsia="zh-CN"/>
        </w:rPr>
        <w:t>.</w:t>
      </w:r>
    </w:p>
    <w:tbl>
      <w:tblPr>
        <w:tblStyle w:val="af4"/>
        <w:tblW w:w="0" w:type="auto"/>
        <w:tblLook w:val="04A0" w:firstRow="1" w:lastRow="0" w:firstColumn="1" w:lastColumn="0" w:noHBand="0" w:noVBand="1"/>
      </w:tblPr>
      <w:tblGrid>
        <w:gridCol w:w="9855"/>
      </w:tblGrid>
      <w:tr w:rsidR="00A24477" w:rsidRPr="00362CA3" w14:paraId="4490EB0F" w14:textId="77777777" w:rsidTr="00A24477">
        <w:tc>
          <w:tcPr>
            <w:tcW w:w="9855" w:type="dxa"/>
          </w:tcPr>
          <w:p w14:paraId="0DDAF717" w14:textId="77777777" w:rsidR="00A811A2" w:rsidRPr="00362CA3" w:rsidRDefault="00A811A2" w:rsidP="00A811A2">
            <w:pPr>
              <w:spacing w:beforeLines="100" w:before="240" w:after="120"/>
              <w:ind w:left="1985" w:hanging="1985"/>
              <w:rPr>
                <w:b/>
                <w:lang w:val="en-US" w:eastAsia="zh-CN"/>
              </w:rPr>
            </w:pPr>
            <w:r w:rsidRPr="00362CA3">
              <w:rPr>
                <w:b/>
              </w:rPr>
              <w:t xml:space="preserve">To </w:t>
            </w:r>
            <w:r w:rsidRPr="00362CA3">
              <w:rPr>
                <w:b/>
                <w:lang w:val="en-US" w:eastAsia="zh-CN"/>
              </w:rPr>
              <w:t>RAN1</w:t>
            </w:r>
          </w:p>
          <w:p w14:paraId="7A8E6A4C" w14:textId="398FAE12" w:rsidR="00A24477" w:rsidRPr="00362CA3" w:rsidRDefault="00A811A2" w:rsidP="00A811A2">
            <w:pPr>
              <w:spacing w:afterLines="100" w:after="240"/>
              <w:rPr>
                <w:rFonts w:eastAsia="宋体"/>
                <w:lang w:eastAsia="zh-CN"/>
              </w:rPr>
            </w:pPr>
            <w:r w:rsidRPr="00362CA3">
              <w:rPr>
                <w:rFonts w:eastAsia="Yu Mincho"/>
                <w:b/>
                <w:iCs/>
                <w:lang w:eastAsia="ja-JP"/>
              </w:rPr>
              <w:t xml:space="preserve">ACTION: </w:t>
            </w:r>
            <w:r w:rsidRPr="00362CA3">
              <w:rPr>
                <w:rFonts w:eastAsia="Times New Roman"/>
                <w:iCs/>
                <w:lang w:eastAsia="zh-CN"/>
              </w:rPr>
              <w:t>RAN</w:t>
            </w:r>
            <w:r w:rsidRPr="00362CA3">
              <w:rPr>
                <w:iCs/>
                <w:lang w:val="en-US" w:eastAsia="zh-CN"/>
              </w:rPr>
              <w:t>2 respectfully asks RAN1 to evaluate whether RAN2’s understanding on SL positioning QoS parameters is correct and whether additional parameters are needed</w:t>
            </w:r>
            <w:r w:rsidRPr="00362CA3">
              <w:rPr>
                <w:rFonts w:eastAsia="Times New Roman"/>
                <w:iCs/>
                <w:lang w:eastAsia="zh-CN"/>
              </w:rPr>
              <w:t>.</w:t>
            </w:r>
          </w:p>
        </w:tc>
      </w:tr>
    </w:tbl>
    <w:p w14:paraId="5A97BB21" w14:textId="77777777" w:rsidR="000E36E0" w:rsidRPr="00362CA3" w:rsidRDefault="00646712" w:rsidP="000E36E0">
      <w:pPr>
        <w:spacing w:before="240" w:line="276" w:lineRule="auto"/>
        <w:rPr>
          <w:rFonts w:eastAsia="Malgun Gothic"/>
          <w:color w:val="0070C0"/>
          <w:lang w:eastAsia="ko-KR"/>
        </w:rPr>
      </w:pPr>
      <w:bookmarkStart w:id="0" w:name="_Hlk94345499"/>
      <w:r w:rsidRPr="00362CA3">
        <w:rPr>
          <w:rFonts w:eastAsia="Malgun Gothic"/>
          <w:b/>
          <w:bCs/>
          <w:color w:val="0070C0"/>
          <w:lang w:eastAsia="ko-KR"/>
        </w:rPr>
        <w:t>RAN1 response</w:t>
      </w:r>
      <w:r w:rsidRPr="00362CA3">
        <w:rPr>
          <w:rFonts w:eastAsia="Malgun Gothic"/>
          <w:color w:val="0070C0"/>
          <w:lang w:eastAsia="ko-KR"/>
        </w:rPr>
        <w:t xml:space="preserve">: </w:t>
      </w:r>
    </w:p>
    <w:bookmarkEnd w:id="0"/>
    <w:p w14:paraId="4D96ED48" w14:textId="7B59021D" w:rsidR="00A811A2" w:rsidRPr="00362CA3" w:rsidRDefault="00A811A2" w:rsidP="00A811A2">
      <w:pPr>
        <w:pStyle w:val="af2"/>
        <w:numPr>
          <w:ilvl w:val="0"/>
          <w:numId w:val="21"/>
        </w:numPr>
        <w:ind w:leftChars="0"/>
        <w:contextualSpacing/>
        <w:rPr>
          <w:b/>
          <w:bCs/>
          <w:i/>
          <w:color w:val="0070C0"/>
        </w:rPr>
      </w:pPr>
      <w:r w:rsidRPr="00362CA3">
        <w:rPr>
          <w:rFonts w:eastAsia="宋体"/>
          <w:b/>
          <w:bCs/>
          <w:i/>
          <w:iCs/>
          <w:color w:val="0070C0"/>
          <w:kern w:val="2"/>
          <w:lang w:eastAsia="zh-CN"/>
        </w:rPr>
        <w:t xml:space="preserve">On the SL positioning parameters, RAN1 </w:t>
      </w:r>
      <w:r w:rsidR="00EB059F">
        <w:rPr>
          <w:rFonts w:eastAsia="宋体" w:hint="eastAsia"/>
          <w:b/>
          <w:bCs/>
          <w:i/>
          <w:iCs/>
          <w:color w:val="0070C0"/>
          <w:kern w:val="2"/>
          <w:lang w:eastAsia="zh-CN"/>
        </w:rPr>
        <w:t>suggests</w:t>
      </w:r>
      <w:r w:rsidR="00EB059F">
        <w:rPr>
          <w:rFonts w:eastAsia="宋体"/>
          <w:b/>
          <w:bCs/>
          <w:i/>
          <w:iCs/>
          <w:color w:val="0070C0"/>
          <w:kern w:val="2"/>
          <w:lang w:eastAsia="zh-CN"/>
        </w:rPr>
        <w:t xml:space="preserve"> </w:t>
      </w:r>
      <w:r w:rsidRPr="00362CA3">
        <w:rPr>
          <w:rFonts w:eastAsia="宋体"/>
          <w:b/>
          <w:bCs/>
          <w:i/>
          <w:iCs/>
          <w:color w:val="0070C0"/>
          <w:kern w:val="2"/>
          <w:lang w:eastAsia="zh-CN"/>
        </w:rPr>
        <w:t xml:space="preserve">to use </w:t>
      </w:r>
      <w:proofErr w:type="spellStart"/>
      <w:r w:rsidRPr="00362CA3">
        <w:rPr>
          <w:rFonts w:eastAsia="宋体"/>
          <w:b/>
          <w:bCs/>
          <w:i/>
          <w:iCs/>
          <w:color w:val="0070C0"/>
          <w:kern w:val="2"/>
          <w:lang w:eastAsia="zh-CN"/>
        </w:rPr>
        <w:t>relati</w:t>
      </w:r>
      <w:r w:rsidR="00A92BA3">
        <w:rPr>
          <w:rFonts w:eastAsia="宋体" w:hint="eastAsia"/>
          <w:b/>
          <w:bCs/>
          <w:i/>
          <w:iCs/>
          <w:color w:val="0070C0"/>
          <w:kern w:val="2"/>
          <w:lang w:eastAsia="zh-CN"/>
        </w:rPr>
        <w:t>v</w:t>
      </w:r>
      <w:r w:rsidRPr="00362CA3">
        <w:rPr>
          <w:rFonts w:eastAsia="宋体"/>
          <w:b/>
          <w:bCs/>
          <w:i/>
          <w:iCs/>
          <w:color w:val="0070C0"/>
          <w:kern w:val="2"/>
          <w:lang w:eastAsia="zh-CN"/>
        </w:rPr>
        <w:t>e</w:t>
      </w:r>
      <w:r w:rsidR="00A92BA3">
        <w:rPr>
          <w:rFonts w:eastAsia="宋体"/>
          <w:b/>
          <w:bCs/>
          <w:i/>
          <w:iCs/>
          <w:color w:val="0070C0"/>
          <w:kern w:val="2"/>
          <w:lang w:eastAsia="zh-CN"/>
        </w:rPr>
        <w:t>V</w:t>
      </w:r>
      <w:r w:rsidRPr="00362CA3">
        <w:rPr>
          <w:rFonts w:eastAsia="宋体"/>
          <w:b/>
          <w:bCs/>
          <w:i/>
          <w:iCs/>
          <w:color w:val="0070C0"/>
          <w:kern w:val="2"/>
          <w:lang w:eastAsia="zh-CN"/>
        </w:rPr>
        <w:t>elocityReuest</w:t>
      </w:r>
      <w:proofErr w:type="spellEnd"/>
      <w:r w:rsidRPr="00362CA3">
        <w:rPr>
          <w:rFonts w:eastAsia="宋体"/>
          <w:b/>
          <w:bCs/>
          <w:i/>
          <w:iCs/>
          <w:color w:val="0070C0"/>
          <w:kern w:val="2"/>
          <w:lang w:eastAsia="zh-CN"/>
        </w:rPr>
        <w:t xml:space="preserve"> rather than </w:t>
      </w:r>
      <w:proofErr w:type="spellStart"/>
      <w:r w:rsidRPr="00362CA3">
        <w:rPr>
          <w:rFonts w:eastAsia="宋体"/>
          <w:b/>
          <w:bCs/>
          <w:i/>
          <w:iCs/>
          <w:color w:val="0070C0"/>
          <w:kern w:val="2"/>
          <w:lang w:eastAsia="zh-CN"/>
        </w:rPr>
        <w:t>velocityRequest</w:t>
      </w:r>
      <w:proofErr w:type="spellEnd"/>
      <w:r w:rsidRPr="00362CA3">
        <w:rPr>
          <w:rFonts w:eastAsia="宋体"/>
          <w:b/>
          <w:bCs/>
          <w:i/>
          <w:iCs/>
          <w:color w:val="0070C0"/>
          <w:kern w:val="2"/>
          <w:lang w:eastAsia="zh-CN"/>
        </w:rPr>
        <w:t xml:space="preserve"> for relative positioning and ranging as in these 2 cases only relative velocity </w:t>
      </w:r>
      <w:proofErr w:type="spellStart"/>
      <w:r w:rsidRPr="00362CA3">
        <w:rPr>
          <w:rFonts w:eastAsia="宋体"/>
          <w:b/>
          <w:bCs/>
          <w:i/>
          <w:iCs/>
          <w:color w:val="0070C0"/>
          <w:kern w:val="2"/>
          <w:lang w:eastAsia="zh-CN"/>
        </w:rPr>
        <w:t>w.r.t.</w:t>
      </w:r>
      <w:proofErr w:type="spellEnd"/>
      <w:r w:rsidRPr="00362CA3">
        <w:rPr>
          <w:rFonts w:eastAsia="宋体"/>
          <w:b/>
          <w:bCs/>
          <w:i/>
          <w:iCs/>
          <w:color w:val="0070C0"/>
          <w:kern w:val="2"/>
          <w:lang w:eastAsia="zh-CN"/>
        </w:rPr>
        <w:t xml:space="preserve"> the reference UE can be estimated, RAN2’s understanding on the other parameters is correct and no additional parameter is needed.</w:t>
      </w:r>
    </w:p>
    <w:p w14:paraId="19FFD48B" w14:textId="77777777" w:rsidR="00463675" w:rsidRPr="00362CA3" w:rsidRDefault="00463675" w:rsidP="00DB5160">
      <w:pPr>
        <w:spacing w:beforeLines="100" w:before="240" w:after="120"/>
        <w:rPr>
          <w:b/>
        </w:rPr>
      </w:pPr>
      <w:r w:rsidRPr="00362CA3">
        <w:rPr>
          <w:b/>
        </w:rPr>
        <w:t>2. Actions:</w:t>
      </w:r>
    </w:p>
    <w:p w14:paraId="0689A753" w14:textId="26B7329F" w:rsidR="00463675" w:rsidRPr="00362CA3" w:rsidRDefault="00463675">
      <w:pPr>
        <w:spacing w:after="120"/>
        <w:ind w:left="1985" w:hanging="1985"/>
        <w:rPr>
          <w:b/>
        </w:rPr>
      </w:pPr>
      <w:r w:rsidRPr="00362CA3">
        <w:rPr>
          <w:b/>
        </w:rPr>
        <w:t xml:space="preserve">To </w:t>
      </w:r>
      <w:r w:rsidR="00492F2A" w:rsidRPr="00362CA3">
        <w:rPr>
          <w:b/>
        </w:rPr>
        <w:t>RAN</w:t>
      </w:r>
      <w:r w:rsidR="000E36E0" w:rsidRPr="00362CA3">
        <w:rPr>
          <w:b/>
        </w:rPr>
        <w:t>2</w:t>
      </w:r>
      <w:r w:rsidRPr="00362CA3">
        <w:rPr>
          <w:b/>
        </w:rPr>
        <w:t xml:space="preserve"> group</w:t>
      </w:r>
    </w:p>
    <w:p w14:paraId="0A564279" w14:textId="769AF678"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5E0646" w:rsidRPr="00362CA3">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2A3E0FFE" w14:textId="061D07FD" w:rsidR="00F55BCE" w:rsidRPr="00362CA3" w:rsidRDefault="00F55BCE" w:rsidP="00F55BCE">
      <w:pPr>
        <w:tabs>
          <w:tab w:val="left" w:pos="5810"/>
        </w:tabs>
        <w:spacing w:after="120"/>
        <w:rPr>
          <w:bCs/>
          <w:color w:val="000000" w:themeColor="text1"/>
        </w:rPr>
      </w:pPr>
      <w:r w:rsidRPr="00362CA3">
        <w:rPr>
          <w:bCs/>
          <w:color w:val="000000" w:themeColor="text1"/>
        </w:rPr>
        <w:t>RAN1#113                       22-26 May 2023</w:t>
      </w:r>
      <w:r w:rsidRPr="00362CA3">
        <w:rPr>
          <w:bCs/>
          <w:color w:val="000000" w:themeColor="text1"/>
        </w:rPr>
        <w:tab/>
        <w:t>Incheon, KR</w:t>
      </w:r>
    </w:p>
    <w:p w14:paraId="1CB70B07" w14:textId="35BFECF5" w:rsidR="00F55BCE" w:rsidRPr="00362CA3" w:rsidRDefault="00F55BCE" w:rsidP="00F55BCE">
      <w:pPr>
        <w:tabs>
          <w:tab w:val="left" w:pos="5812"/>
        </w:tabs>
        <w:spacing w:after="120"/>
        <w:rPr>
          <w:bCs/>
          <w:color w:val="000000" w:themeColor="text1"/>
        </w:rPr>
      </w:pPr>
      <w:r w:rsidRPr="00362CA3">
        <w:rPr>
          <w:bCs/>
          <w:color w:val="000000" w:themeColor="text1"/>
        </w:rPr>
        <w:t xml:space="preserve">RAN1#114                       21-25 </w:t>
      </w:r>
      <w:r w:rsidR="00460AA0">
        <w:rPr>
          <w:bCs/>
          <w:color w:val="000000" w:themeColor="text1"/>
        </w:rPr>
        <w:t>August</w:t>
      </w:r>
      <w:r w:rsidRPr="00362CA3">
        <w:rPr>
          <w:bCs/>
          <w:color w:val="000000" w:themeColor="text1"/>
        </w:rPr>
        <w:t xml:space="preserve"> 2023</w:t>
      </w:r>
      <w:r w:rsidRPr="00362CA3">
        <w:rPr>
          <w:bCs/>
          <w:color w:val="000000" w:themeColor="text1"/>
        </w:rPr>
        <w:tab/>
        <w:t>Toulouse, FR</w:t>
      </w:r>
    </w:p>
    <w:sectPr w:rsidR="00F55BCE" w:rsidRPr="00362CA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ADD47" w14:textId="77777777" w:rsidR="004831A2" w:rsidRDefault="004831A2">
      <w:r>
        <w:separator/>
      </w:r>
    </w:p>
  </w:endnote>
  <w:endnote w:type="continuationSeparator" w:id="0">
    <w:p w14:paraId="66517124" w14:textId="77777777" w:rsidR="004831A2" w:rsidRDefault="0048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942A" w14:textId="77777777" w:rsidR="004831A2" w:rsidRDefault="004831A2">
      <w:r>
        <w:separator/>
      </w:r>
    </w:p>
  </w:footnote>
  <w:footnote w:type="continuationSeparator" w:id="0">
    <w:p w14:paraId="6405C3C7" w14:textId="77777777" w:rsidR="004831A2" w:rsidRDefault="00483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6"/>
  </w:num>
  <w:num w:numId="2">
    <w:abstractNumId w:val="13"/>
  </w:num>
  <w:num w:numId="3">
    <w:abstractNumId w:val="9"/>
  </w:num>
  <w:num w:numId="4">
    <w:abstractNumId w:val="1"/>
  </w:num>
  <w:num w:numId="5">
    <w:abstractNumId w:val="8"/>
  </w:num>
  <w:num w:numId="6">
    <w:abstractNumId w:val="6"/>
  </w:num>
  <w:num w:numId="7">
    <w:abstractNumId w:val="10"/>
  </w:num>
  <w:num w:numId="8">
    <w:abstractNumId w:val="17"/>
  </w:num>
  <w:num w:numId="9">
    <w:abstractNumId w:val="5"/>
  </w:num>
  <w:num w:numId="10">
    <w:abstractNumId w:val="4"/>
  </w:num>
  <w:num w:numId="11">
    <w:abstractNumId w:val="7"/>
  </w:num>
  <w:num w:numId="12">
    <w:abstractNumId w:val="14"/>
  </w:num>
  <w:num w:numId="13">
    <w:abstractNumId w:val="0"/>
  </w:num>
  <w:num w:numId="14">
    <w:abstractNumId w:val="18"/>
  </w:num>
  <w:num w:numId="15">
    <w:abstractNumId w:val="2"/>
  </w:num>
  <w:num w:numId="16">
    <w:abstractNumId w:val="11"/>
  </w:num>
  <w:num w:numId="17">
    <w:abstractNumId w:val="20"/>
  </w:num>
  <w:num w:numId="18">
    <w:abstractNumId w:val="19"/>
  </w:num>
  <w:num w:numId="19">
    <w:abstractNumId w:val="15"/>
  </w:num>
  <w:num w:numId="20">
    <w:abstractNumId w:val="3"/>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13F30"/>
    <w:rsid w:val="00422222"/>
    <w:rsid w:val="004243B7"/>
    <w:rsid w:val="004275B2"/>
    <w:rsid w:val="0043383A"/>
    <w:rsid w:val="004348C4"/>
    <w:rsid w:val="0043611D"/>
    <w:rsid w:val="0043625C"/>
    <w:rsid w:val="00441D13"/>
    <w:rsid w:val="00444235"/>
    <w:rsid w:val="00454010"/>
    <w:rsid w:val="00455946"/>
    <w:rsid w:val="0045609F"/>
    <w:rsid w:val="0045690F"/>
    <w:rsid w:val="00460AA0"/>
    <w:rsid w:val="00463675"/>
    <w:rsid w:val="00464AB5"/>
    <w:rsid w:val="0047023D"/>
    <w:rsid w:val="0047152A"/>
    <w:rsid w:val="004733A7"/>
    <w:rsid w:val="00473588"/>
    <w:rsid w:val="004747A4"/>
    <w:rsid w:val="00477277"/>
    <w:rsid w:val="004831A2"/>
    <w:rsid w:val="0048564D"/>
    <w:rsid w:val="0049023F"/>
    <w:rsid w:val="004914D2"/>
    <w:rsid w:val="00491A51"/>
    <w:rsid w:val="00492F2A"/>
    <w:rsid w:val="00494201"/>
    <w:rsid w:val="00494978"/>
    <w:rsid w:val="004A19D9"/>
    <w:rsid w:val="004A29F9"/>
    <w:rsid w:val="004A32AE"/>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F054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678"/>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1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59F"/>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2002-04-23T01:10:00Z</cp:lastPrinted>
  <dcterms:created xsi:type="dcterms:W3CDTF">2023-04-07T15:07:00Z</dcterms:created>
  <dcterms:modified xsi:type="dcterms:W3CDTF">2023-04-07T15:07:00Z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